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B1" w:rsidRPr="001648B5" w:rsidRDefault="00E267B1" w:rsidP="00E267B1">
      <w:pPr>
        <w:adjustRightInd w:val="0"/>
        <w:spacing w:line="240" w:lineRule="auto"/>
        <w:ind w:firstLine="0"/>
        <w:rPr>
          <w:rFonts w:eastAsiaTheme="minorEastAsia"/>
          <w:sz w:val="24"/>
          <w:szCs w:val="24"/>
        </w:rPr>
      </w:pPr>
      <w:r w:rsidRPr="001648B5">
        <w:rPr>
          <w:rFonts w:eastAsiaTheme="minorEastAsia" w:hAnsiTheme="minorEastAsia"/>
          <w:sz w:val="24"/>
          <w:szCs w:val="24"/>
        </w:rPr>
        <w:t>【编号</w:t>
      </w:r>
      <w:r>
        <w:rPr>
          <w:rFonts w:eastAsiaTheme="minorEastAsia"/>
          <w:sz w:val="24"/>
          <w:szCs w:val="24"/>
        </w:rPr>
        <w:t>S0</w:t>
      </w:r>
      <w:r>
        <w:rPr>
          <w:rFonts w:eastAsiaTheme="minorEastAsia" w:hint="eastAsia"/>
          <w:sz w:val="24"/>
          <w:szCs w:val="24"/>
        </w:rPr>
        <w:t>7</w:t>
      </w:r>
      <w:r w:rsidRPr="001648B5">
        <w:rPr>
          <w:rFonts w:eastAsiaTheme="minorEastAsia"/>
          <w:sz w:val="24"/>
          <w:szCs w:val="24"/>
        </w:rPr>
        <w:t>6</w:t>
      </w:r>
      <w:r w:rsidRPr="001648B5">
        <w:rPr>
          <w:rFonts w:eastAsiaTheme="minorEastAsia" w:hAnsiTheme="minor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489"/>
        <w:gridCol w:w="1577"/>
        <w:gridCol w:w="2788"/>
      </w:tblGrid>
      <w:tr w:rsidR="00E267B1" w:rsidRPr="001648B5" w:rsidTr="0032538B">
        <w:trPr>
          <w:trHeight w:val="737"/>
          <w:jc w:val="center"/>
        </w:trPr>
        <w:tc>
          <w:tcPr>
            <w:tcW w:w="1800"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成果名称</w:t>
            </w: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framePr w:hSpace="181" w:vSpace="181" w:wrap="notBeside" w:vAnchor="text" w:hAnchor="text" w:y="1"/>
              <w:adjustRightInd w:val="0"/>
              <w:spacing w:line="240" w:lineRule="auto"/>
              <w:ind w:firstLine="0"/>
              <w:jc w:val="center"/>
              <w:rPr>
                <w:rFonts w:eastAsiaTheme="minorEastAsia"/>
                <w:snapToGrid/>
                <w:sz w:val="24"/>
                <w:szCs w:val="24"/>
              </w:rPr>
            </w:pPr>
            <w:bookmarkStart w:id="0" w:name="_GoBack"/>
            <w:r w:rsidRPr="001648B5">
              <w:rPr>
                <w:rFonts w:eastAsiaTheme="minorEastAsia" w:hAnsiTheme="minorEastAsia"/>
                <w:snapToGrid/>
                <w:sz w:val="24"/>
                <w:szCs w:val="24"/>
              </w:rPr>
              <w:t>高压水射流除鳞喷嘴测试系统</w:t>
            </w:r>
            <w:bookmarkEnd w:id="0"/>
          </w:p>
        </w:tc>
      </w:tr>
      <w:tr w:rsidR="00E267B1" w:rsidRPr="001648B5" w:rsidTr="0032538B">
        <w:trPr>
          <w:trHeight w:val="737"/>
          <w:jc w:val="center"/>
        </w:trPr>
        <w:tc>
          <w:tcPr>
            <w:tcW w:w="1800"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完成单位</w:t>
            </w: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snapToGrid/>
                <w:sz w:val="24"/>
                <w:szCs w:val="24"/>
              </w:rPr>
            </w:pPr>
            <w:r w:rsidRPr="001648B5">
              <w:rPr>
                <w:rFonts w:eastAsiaTheme="minorEastAsia" w:hAnsiTheme="minorEastAsia"/>
                <w:snapToGrid/>
                <w:sz w:val="24"/>
                <w:szCs w:val="24"/>
              </w:rPr>
              <w:t>北京科技大学</w:t>
            </w:r>
          </w:p>
        </w:tc>
      </w:tr>
      <w:tr w:rsidR="00E267B1" w:rsidRPr="001648B5" w:rsidTr="0032538B">
        <w:trPr>
          <w:trHeight w:val="3532"/>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成果简介</w:t>
            </w: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综合介绍：</w:t>
            </w:r>
          </w:p>
          <w:p w:rsidR="00E267B1" w:rsidRPr="001648B5" w:rsidRDefault="00E267B1" w:rsidP="0032538B">
            <w:pPr>
              <w:adjustRightInd w:val="0"/>
              <w:spacing w:line="240" w:lineRule="auto"/>
              <w:ind w:firstLineChars="200" w:firstLine="480"/>
              <w:rPr>
                <w:rFonts w:eastAsiaTheme="minorEastAsia"/>
                <w:kern w:val="2"/>
                <w:sz w:val="24"/>
                <w:szCs w:val="24"/>
              </w:rPr>
            </w:pPr>
            <w:r w:rsidRPr="001648B5">
              <w:rPr>
                <w:rFonts w:eastAsiaTheme="minorEastAsia" w:hAnsiTheme="minorEastAsia"/>
                <w:kern w:val="2"/>
                <w:sz w:val="24"/>
                <w:szCs w:val="24"/>
              </w:rPr>
              <w:t>在轧钢生产过程中，板坯、方坯等在加热炉中加热都会发生氧化，并生成很厚的氧化铁皮，附着在钢铁材料表面上。为了改善成品质量，目前在钢铁轧制中广泛采用在线高压水除鳞系统。喷嘴作为高压水除</w:t>
            </w:r>
            <w:proofErr w:type="gramStart"/>
            <w:r w:rsidRPr="001648B5">
              <w:rPr>
                <w:rFonts w:eastAsiaTheme="minorEastAsia" w:hAnsiTheme="minorEastAsia"/>
                <w:kern w:val="2"/>
                <w:sz w:val="24"/>
                <w:szCs w:val="24"/>
              </w:rPr>
              <w:t>磷设备</w:t>
            </w:r>
            <w:proofErr w:type="gramEnd"/>
            <w:r w:rsidRPr="001648B5">
              <w:rPr>
                <w:rFonts w:eastAsiaTheme="minorEastAsia" w:hAnsiTheme="minorEastAsia"/>
                <w:kern w:val="2"/>
                <w:sz w:val="24"/>
                <w:szCs w:val="24"/>
              </w:rPr>
              <w:t>中的核心部件，其结构和参数的合理设计将直接影响着高压水除</w:t>
            </w:r>
            <w:proofErr w:type="gramStart"/>
            <w:r w:rsidRPr="001648B5">
              <w:rPr>
                <w:rFonts w:eastAsiaTheme="minorEastAsia" w:hAnsiTheme="minorEastAsia"/>
                <w:kern w:val="2"/>
                <w:sz w:val="24"/>
                <w:szCs w:val="24"/>
              </w:rPr>
              <w:t>磷技术</w:t>
            </w:r>
            <w:proofErr w:type="gramEnd"/>
            <w:r w:rsidRPr="001648B5">
              <w:rPr>
                <w:rFonts w:eastAsiaTheme="minorEastAsia" w:hAnsiTheme="minorEastAsia"/>
                <w:kern w:val="2"/>
                <w:sz w:val="24"/>
                <w:szCs w:val="24"/>
              </w:rPr>
              <w:t>的发展和应用。本成果成功研制了高压水除鳞喷嘴喷射特性检测实验台，并开发出喷嘴喷射特性检测软件平台，从而实现各种型号除磷喷嘴的性能特性检测，达到监控喷嘴生产质量的目的。</w:t>
            </w:r>
          </w:p>
        </w:tc>
      </w:tr>
      <w:tr w:rsidR="00E267B1" w:rsidRPr="001648B5" w:rsidTr="0032538B">
        <w:trPr>
          <w:trHeight w:val="414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widowControl/>
              <w:autoSpaceDE/>
              <w:autoSpaceDN/>
              <w:adjustRightInd w:val="0"/>
              <w:spacing w:line="240" w:lineRule="auto"/>
              <w:ind w:firstLine="0"/>
              <w:jc w:val="left"/>
              <w:rPr>
                <w:rFonts w:eastAsiaTheme="minorEastAsia"/>
                <w:kern w:val="2"/>
                <w:sz w:val="24"/>
                <w:szCs w:val="24"/>
              </w:rPr>
            </w:pP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技术指标：</w:t>
            </w:r>
          </w:p>
          <w:p w:rsidR="00E267B1" w:rsidRPr="001648B5" w:rsidRDefault="00E267B1" w:rsidP="0032538B">
            <w:pPr>
              <w:adjustRightInd w:val="0"/>
              <w:spacing w:line="240" w:lineRule="auto"/>
              <w:ind w:firstLineChars="200" w:firstLine="480"/>
              <w:rPr>
                <w:rFonts w:eastAsiaTheme="minorEastAsia"/>
                <w:kern w:val="2"/>
                <w:sz w:val="24"/>
                <w:szCs w:val="24"/>
              </w:rPr>
            </w:pPr>
            <w:r w:rsidRPr="001648B5">
              <w:rPr>
                <w:rFonts w:eastAsiaTheme="minorEastAsia" w:hAnsiTheme="minorEastAsia"/>
                <w:kern w:val="2"/>
                <w:sz w:val="24"/>
                <w:szCs w:val="24"/>
              </w:rPr>
              <w:t>本装置包括高压供水系统、三维运动平台系统、数据采集与处理系统三部分。高压供水系统主要为试验系统提供高压水射流</w:t>
            </w:r>
            <w:r w:rsidRPr="001648B5">
              <w:rPr>
                <w:rFonts w:eastAsiaTheme="minorEastAsia"/>
                <w:kern w:val="2"/>
                <w:sz w:val="24"/>
                <w:szCs w:val="24"/>
              </w:rPr>
              <w:t>,</w:t>
            </w:r>
            <w:r w:rsidRPr="001648B5">
              <w:rPr>
                <w:rFonts w:eastAsiaTheme="minorEastAsia" w:hAnsiTheme="minorEastAsia"/>
                <w:kern w:val="2"/>
                <w:sz w:val="24"/>
                <w:szCs w:val="24"/>
              </w:rPr>
              <w:t>三维运动平台系统通过编写程序实现运动平台的控制</w:t>
            </w:r>
            <w:r w:rsidRPr="001648B5">
              <w:rPr>
                <w:rFonts w:eastAsiaTheme="minorEastAsia"/>
                <w:kern w:val="2"/>
                <w:sz w:val="24"/>
                <w:szCs w:val="24"/>
              </w:rPr>
              <w:t>,</w:t>
            </w:r>
            <w:r w:rsidRPr="001648B5">
              <w:rPr>
                <w:rFonts w:eastAsiaTheme="minorEastAsia" w:hAnsiTheme="minorEastAsia"/>
                <w:kern w:val="2"/>
                <w:sz w:val="24"/>
                <w:szCs w:val="24"/>
              </w:rPr>
              <w:t>从而使固定在运动平台上的打击力传感器在喷嘴喷射有效范围内按照</w:t>
            </w:r>
            <w:r w:rsidRPr="001648B5">
              <w:rPr>
                <w:rFonts w:eastAsiaTheme="minorEastAsia"/>
                <w:kern w:val="2"/>
                <w:sz w:val="24"/>
                <w:szCs w:val="24"/>
              </w:rPr>
              <w:t>“</w:t>
            </w:r>
            <w:r w:rsidRPr="001648B5">
              <w:rPr>
                <w:rFonts w:eastAsiaTheme="minorEastAsia" w:hAnsiTheme="minorEastAsia"/>
                <w:kern w:val="2"/>
                <w:sz w:val="24"/>
                <w:szCs w:val="24"/>
              </w:rPr>
              <w:t>弓</w:t>
            </w:r>
            <w:r w:rsidRPr="001648B5">
              <w:rPr>
                <w:rFonts w:eastAsiaTheme="minorEastAsia"/>
                <w:kern w:val="2"/>
                <w:sz w:val="24"/>
                <w:szCs w:val="24"/>
              </w:rPr>
              <w:t>”</w:t>
            </w:r>
            <w:r w:rsidRPr="001648B5">
              <w:rPr>
                <w:rFonts w:eastAsiaTheme="minorEastAsia" w:hAnsiTheme="minorEastAsia"/>
                <w:kern w:val="2"/>
                <w:sz w:val="24"/>
                <w:szCs w:val="24"/>
              </w:rPr>
              <w:t>字形轨迹运动；数据采集与处理系统通过压力传感器、流量计、喷嘴和打击力传感器采集水压、流量、射流打击力数据</w:t>
            </w:r>
            <w:r w:rsidRPr="001648B5">
              <w:rPr>
                <w:rFonts w:eastAsiaTheme="minorEastAsia"/>
                <w:kern w:val="2"/>
                <w:sz w:val="24"/>
                <w:szCs w:val="24"/>
              </w:rPr>
              <w:t>,</w:t>
            </w:r>
            <w:r w:rsidRPr="001648B5">
              <w:rPr>
                <w:rFonts w:eastAsiaTheme="minorEastAsia" w:hAnsiTheme="minorEastAsia"/>
                <w:kern w:val="2"/>
                <w:sz w:val="24"/>
                <w:szCs w:val="24"/>
              </w:rPr>
              <w:t>然后对所得数据进行处理得到打击力分布二维视图、三维视图图形。通过平面二维视图可清晰识别射流打击区域的形状以及打击力分布状况</w:t>
            </w:r>
            <w:r w:rsidRPr="001648B5">
              <w:rPr>
                <w:rFonts w:eastAsiaTheme="minorEastAsia"/>
                <w:kern w:val="2"/>
                <w:sz w:val="24"/>
                <w:szCs w:val="24"/>
              </w:rPr>
              <w:t>,</w:t>
            </w:r>
            <w:r w:rsidRPr="001648B5">
              <w:rPr>
                <w:rFonts w:eastAsiaTheme="minorEastAsia" w:hAnsiTheme="minorEastAsia"/>
                <w:kern w:val="2"/>
                <w:sz w:val="24"/>
                <w:szCs w:val="24"/>
              </w:rPr>
              <w:t>进而判断射流形态的优劣。根据立体三维视图能形象地找出打击力的大小及其分布规律。</w:t>
            </w:r>
          </w:p>
        </w:tc>
      </w:tr>
      <w:tr w:rsidR="00E267B1" w:rsidRPr="001648B5" w:rsidTr="0032538B">
        <w:trPr>
          <w:trHeight w:val="567"/>
          <w:jc w:val="center"/>
        </w:trPr>
        <w:tc>
          <w:tcPr>
            <w:tcW w:w="1800"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成果成熟度</w:t>
            </w: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研制阶段</w:t>
            </w:r>
            <w:r w:rsidRPr="001648B5">
              <w:rPr>
                <w:rFonts w:eastAsiaTheme="minorEastAsia"/>
                <w:kern w:val="2"/>
                <w:sz w:val="24"/>
                <w:szCs w:val="24"/>
              </w:rPr>
              <w:t xml:space="preserve"> □</w:t>
            </w:r>
            <w:r w:rsidRPr="001648B5">
              <w:rPr>
                <w:rFonts w:eastAsiaTheme="minorEastAsia" w:hAnsiTheme="minorEastAsia"/>
                <w:kern w:val="2"/>
                <w:sz w:val="24"/>
                <w:szCs w:val="24"/>
              </w:rPr>
              <w:t>试生产</w:t>
            </w:r>
            <w:r w:rsidRPr="001648B5">
              <w:rPr>
                <w:rFonts w:eastAsiaTheme="minorEastAsia"/>
                <w:kern w:val="2"/>
                <w:sz w:val="24"/>
                <w:szCs w:val="24"/>
              </w:rPr>
              <w:t xml:space="preserve"> ■</w:t>
            </w:r>
            <w:r w:rsidRPr="001648B5">
              <w:rPr>
                <w:rFonts w:eastAsiaTheme="minorEastAsia" w:hAnsiTheme="minorEastAsia"/>
                <w:kern w:val="2"/>
                <w:sz w:val="24"/>
                <w:szCs w:val="24"/>
              </w:rPr>
              <w:t>小批量生产</w:t>
            </w:r>
            <w:r w:rsidRPr="001648B5">
              <w:rPr>
                <w:rFonts w:eastAsiaTheme="minorEastAsia"/>
                <w:kern w:val="2"/>
                <w:sz w:val="24"/>
                <w:szCs w:val="24"/>
              </w:rPr>
              <w:t xml:space="preserve"> □</w:t>
            </w:r>
            <w:r w:rsidRPr="001648B5">
              <w:rPr>
                <w:rFonts w:eastAsiaTheme="minorEastAsia" w:hAnsiTheme="minorEastAsia"/>
                <w:kern w:val="2"/>
                <w:sz w:val="24"/>
                <w:szCs w:val="24"/>
              </w:rPr>
              <w:t>批量生产</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E267B1" w:rsidRPr="001648B5" w:rsidTr="0032538B">
        <w:trPr>
          <w:trHeight w:val="567"/>
          <w:jc w:val="center"/>
        </w:trPr>
        <w:tc>
          <w:tcPr>
            <w:tcW w:w="1800"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合作方式</w:t>
            </w: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技术开发</w:t>
            </w:r>
            <w:r w:rsidRPr="001648B5">
              <w:rPr>
                <w:rFonts w:eastAsiaTheme="minorEastAsia"/>
                <w:kern w:val="2"/>
                <w:sz w:val="24"/>
                <w:szCs w:val="24"/>
              </w:rPr>
              <w:t xml:space="preserve"> ■</w:t>
            </w:r>
            <w:r w:rsidRPr="001648B5">
              <w:rPr>
                <w:rFonts w:eastAsiaTheme="minorEastAsia" w:hAnsiTheme="minorEastAsia"/>
                <w:kern w:val="2"/>
                <w:sz w:val="24"/>
                <w:szCs w:val="24"/>
              </w:rPr>
              <w:t>技术入股</w:t>
            </w:r>
            <w:r w:rsidRPr="001648B5">
              <w:rPr>
                <w:rFonts w:eastAsiaTheme="minorEastAsia"/>
                <w:kern w:val="2"/>
                <w:sz w:val="24"/>
                <w:szCs w:val="24"/>
              </w:rPr>
              <w:t xml:space="preserve"> ■</w:t>
            </w:r>
            <w:r w:rsidRPr="001648B5">
              <w:rPr>
                <w:rFonts w:eastAsiaTheme="minorEastAsia" w:hAnsiTheme="minorEastAsia"/>
                <w:kern w:val="2"/>
                <w:sz w:val="24"/>
                <w:szCs w:val="24"/>
              </w:rPr>
              <w:t>技术转让</w:t>
            </w:r>
            <w:r w:rsidRPr="001648B5">
              <w:rPr>
                <w:rFonts w:eastAsiaTheme="minorEastAsia"/>
                <w:kern w:val="2"/>
                <w:sz w:val="24"/>
                <w:szCs w:val="24"/>
              </w:rPr>
              <w:t xml:space="preserve"> □</w:t>
            </w:r>
            <w:r w:rsidRPr="001648B5">
              <w:rPr>
                <w:rFonts w:eastAsiaTheme="minorEastAsia" w:hAnsiTheme="minorEastAsia"/>
                <w:kern w:val="2"/>
                <w:sz w:val="24"/>
                <w:szCs w:val="24"/>
              </w:rPr>
              <w:t>技术服务</w:t>
            </w:r>
            <w:r w:rsidRPr="001648B5">
              <w:rPr>
                <w:rFonts w:eastAsiaTheme="minorEastAsia"/>
                <w:kern w:val="2"/>
                <w:sz w:val="24"/>
                <w:szCs w:val="24"/>
              </w:rPr>
              <w:t xml:space="preserve"> □</w:t>
            </w:r>
            <w:r w:rsidRPr="001648B5">
              <w:rPr>
                <w:rFonts w:eastAsiaTheme="minorEastAsia" w:hAnsiTheme="minorEastAsia"/>
                <w:kern w:val="2"/>
                <w:sz w:val="24"/>
                <w:szCs w:val="24"/>
              </w:rPr>
              <w:t>技术咨询</w:t>
            </w:r>
          </w:p>
          <w:p w:rsidR="00E267B1" w:rsidRPr="001648B5" w:rsidRDefault="00E267B1" w:rsidP="0032538B">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人才培养</w:t>
            </w:r>
            <w:r w:rsidRPr="001648B5">
              <w:rPr>
                <w:rFonts w:eastAsiaTheme="minorEastAsia"/>
                <w:kern w:val="2"/>
                <w:sz w:val="24"/>
                <w:szCs w:val="24"/>
              </w:rPr>
              <w:t xml:space="preserve"> □</w:t>
            </w:r>
            <w:r w:rsidRPr="001648B5">
              <w:rPr>
                <w:rFonts w:eastAsiaTheme="minorEastAsia" w:hAnsiTheme="minorEastAsia"/>
                <w:kern w:val="2"/>
                <w:sz w:val="24"/>
                <w:szCs w:val="24"/>
              </w:rPr>
              <w:t>共建载体</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E267B1" w:rsidRPr="001648B5" w:rsidTr="0032538B">
        <w:trPr>
          <w:trHeight w:val="567"/>
          <w:jc w:val="center"/>
        </w:trPr>
        <w:tc>
          <w:tcPr>
            <w:tcW w:w="1800"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成果完成人</w:t>
            </w:r>
          </w:p>
        </w:tc>
        <w:tc>
          <w:tcPr>
            <w:tcW w:w="2520"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联系电话</w:t>
            </w:r>
          </w:p>
        </w:tc>
        <w:tc>
          <w:tcPr>
            <w:tcW w:w="2916"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p>
        </w:tc>
      </w:tr>
      <w:tr w:rsidR="00E267B1" w:rsidRPr="001648B5" w:rsidTr="0032538B">
        <w:trPr>
          <w:trHeight w:val="567"/>
          <w:jc w:val="center"/>
        </w:trPr>
        <w:tc>
          <w:tcPr>
            <w:tcW w:w="1800"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联系人</w:t>
            </w:r>
          </w:p>
        </w:tc>
        <w:tc>
          <w:tcPr>
            <w:tcW w:w="2520"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北科资产管理处</w:t>
            </w:r>
          </w:p>
        </w:tc>
        <w:tc>
          <w:tcPr>
            <w:tcW w:w="1699"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联系电话</w:t>
            </w:r>
          </w:p>
        </w:tc>
        <w:tc>
          <w:tcPr>
            <w:tcW w:w="2916"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kern w:val="2"/>
                <w:sz w:val="24"/>
                <w:szCs w:val="24"/>
              </w:rPr>
              <w:t>010-62332975</w:t>
            </w:r>
          </w:p>
        </w:tc>
      </w:tr>
      <w:tr w:rsidR="00E267B1" w:rsidRPr="001648B5" w:rsidTr="0032538B">
        <w:trPr>
          <w:trHeight w:val="567"/>
          <w:jc w:val="center"/>
        </w:trPr>
        <w:tc>
          <w:tcPr>
            <w:tcW w:w="1800"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电子邮箱</w:t>
            </w:r>
          </w:p>
        </w:tc>
        <w:tc>
          <w:tcPr>
            <w:tcW w:w="2520"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kern w:val="2"/>
                <w:sz w:val="24"/>
                <w:szCs w:val="24"/>
              </w:rPr>
              <w:t>admin@ustbcm.com</w:t>
            </w:r>
          </w:p>
        </w:tc>
        <w:tc>
          <w:tcPr>
            <w:tcW w:w="1699"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手机号码</w:t>
            </w:r>
          </w:p>
        </w:tc>
        <w:tc>
          <w:tcPr>
            <w:tcW w:w="2916" w:type="dxa"/>
            <w:tcBorders>
              <w:top w:val="single" w:sz="4" w:space="0" w:color="auto"/>
              <w:left w:val="single" w:sz="4" w:space="0" w:color="auto"/>
              <w:bottom w:val="single" w:sz="4" w:space="0" w:color="auto"/>
              <w:right w:val="single" w:sz="4" w:space="0" w:color="auto"/>
            </w:tcBorders>
            <w:vAlign w:val="center"/>
          </w:tcPr>
          <w:p w:rsidR="00E267B1" w:rsidRPr="001648B5" w:rsidRDefault="00E267B1" w:rsidP="0032538B">
            <w:pPr>
              <w:adjustRightInd w:val="0"/>
              <w:spacing w:line="240" w:lineRule="auto"/>
              <w:ind w:firstLine="0"/>
              <w:jc w:val="center"/>
              <w:rPr>
                <w:rFonts w:eastAsiaTheme="minorEastAsia"/>
                <w:kern w:val="2"/>
                <w:sz w:val="24"/>
                <w:szCs w:val="24"/>
              </w:rPr>
            </w:pPr>
          </w:p>
        </w:tc>
      </w:tr>
    </w:tbl>
    <w:p w:rsidR="00762F5F" w:rsidRDefault="00762F5F" w:rsidP="003258BD">
      <w:pPr>
        <w:adjustRightInd w:val="0"/>
        <w:spacing w:line="240" w:lineRule="auto"/>
        <w:ind w:firstLine="0"/>
      </w:pPr>
    </w:p>
    <w:sectPr w:rsidR="00762F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BC" w:rsidRDefault="00E330BC" w:rsidP="00E267B1">
      <w:pPr>
        <w:spacing w:line="240" w:lineRule="auto"/>
      </w:pPr>
      <w:r>
        <w:separator/>
      </w:r>
    </w:p>
  </w:endnote>
  <w:endnote w:type="continuationSeparator" w:id="0">
    <w:p w:rsidR="00E330BC" w:rsidRDefault="00E330BC" w:rsidP="00E26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BC" w:rsidRDefault="00E330BC" w:rsidP="00E267B1">
      <w:pPr>
        <w:spacing w:line="240" w:lineRule="auto"/>
      </w:pPr>
      <w:r>
        <w:separator/>
      </w:r>
    </w:p>
  </w:footnote>
  <w:footnote w:type="continuationSeparator" w:id="0">
    <w:p w:rsidR="00E330BC" w:rsidRDefault="00E330BC" w:rsidP="00E267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1D"/>
    <w:rsid w:val="002C3BD6"/>
    <w:rsid w:val="003258BD"/>
    <w:rsid w:val="00762F5F"/>
    <w:rsid w:val="0083331D"/>
    <w:rsid w:val="00E267B1"/>
    <w:rsid w:val="00E330BC"/>
    <w:rsid w:val="00E86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B1"/>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7B1"/>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E267B1"/>
    <w:rPr>
      <w:sz w:val="18"/>
      <w:szCs w:val="18"/>
    </w:rPr>
  </w:style>
  <w:style w:type="paragraph" w:styleId="a4">
    <w:name w:val="footer"/>
    <w:basedOn w:val="a"/>
    <w:link w:val="Char0"/>
    <w:uiPriority w:val="99"/>
    <w:unhideWhenUsed/>
    <w:rsid w:val="00E267B1"/>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E267B1"/>
    <w:rPr>
      <w:sz w:val="18"/>
      <w:szCs w:val="18"/>
    </w:rPr>
  </w:style>
  <w:style w:type="paragraph" w:styleId="a5">
    <w:name w:val="Balloon Text"/>
    <w:basedOn w:val="a"/>
    <w:link w:val="Char1"/>
    <w:uiPriority w:val="99"/>
    <w:semiHidden/>
    <w:unhideWhenUsed/>
    <w:rsid w:val="003258BD"/>
    <w:pPr>
      <w:spacing w:line="240" w:lineRule="auto"/>
    </w:pPr>
    <w:rPr>
      <w:sz w:val="18"/>
      <w:szCs w:val="18"/>
    </w:rPr>
  </w:style>
  <w:style w:type="character" w:customStyle="1" w:styleId="Char1">
    <w:name w:val="批注框文本 Char"/>
    <w:basedOn w:val="a0"/>
    <w:link w:val="a5"/>
    <w:uiPriority w:val="99"/>
    <w:semiHidden/>
    <w:rsid w:val="003258BD"/>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B1"/>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7B1"/>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E267B1"/>
    <w:rPr>
      <w:sz w:val="18"/>
      <w:szCs w:val="18"/>
    </w:rPr>
  </w:style>
  <w:style w:type="paragraph" w:styleId="a4">
    <w:name w:val="footer"/>
    <w:basedOn w:val="a"/>
    <w:link w:val="Char0"/>
    <w:uiPriority w:val="99"/>
    <w:unhideWhenUsed/>
    <w:rsid w:val="00E267B1"/>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E267B1"/>
    <w:rPr>
      <w:sz w:val="18"/>
      <w:szCs w:val="18"/>
    </w:rPr>
  </w:style>
  <w:style w:type="paragraph" w:styleId="a5">
    <w:name w:val="Balloon Text"/>
    <w:basedOn w:val="a"/>
    <w:link w:val="Char1"/>
    <w:uiPriority w:val="99"/>
    <w:semiHidden/>
    <w:unhideWhenUsed/>
    <w:rsid w:val="003258BD"/>
    <w:pPr>
      <w:spacing w:line="240" w:lineRule="auto"/>
    </w:pPr>
    <w:rPr>
      <w:sz w:val="18"/>
      <w:szCs w:val="18"/>
    </w:rPr>
  </w:style>
  <w:style w:type="character" w:customStyle="1" w:styleId="Char1">
    <w:name w:val="批注框文本 Char"/>
    <w:basedOn w:val="a0"/>
    <w:link w:val="a5"/>
    <w:uiPriority w:val="99"/>
    <w:semiHidden/>
    <w:rsid w:val="003258BD"/>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4</cp:revision>
  <dcterms:created xsi:type="dcterms:W3CDTF">2019-02-14T00:35:00Z</dcterms:created>
  <dcterms:modified xsi:type="dcterms:W3CDTF">2019-02-14T00:39:00Z</dcterms:modified>
</cp:coreProperties>
</file>